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6C9C" w14:textId="77777777" w:rsidR="00156821" w:rsidRDefault="00156821">
      <w:pPr>
        <w:jc w:val="right"/>
      </w:pPr>
    </w:p>
    <w:p w14:paraId="2C096C9D" w14:textId="77777777" w:rsidR="00156821" w:rsidRDefault="00156821">
      <w:pPr>
        <w:jc w:val="right"/>
      </w:pPr>
    </w:p>
    <w:p w14:paraId="2C096C9E" w14:textId="77777777" w:rsidR="00156821" w:rsidRDefault="00156821">
      <w:pPr>
        <w:jc w:val="right"/>
      </w:pPr>
    </w:p>
    <w:p w14:paraId="2C096C9F" w14:textId="77777777" w:rsidR="00156821" w:rsidRDefault="007E67B6">
      <w:pPr>
        <w:jc w:val="right"/>
      </w:pPr>
      <w:r>
        <w:t>Kraków, 12 marca 2026 r.</w:t>
      </w:r>
    </w:p>
    <w:p w14:paraId="2C096CA0" w14:textId="77777777" w:rsidR="00156821" w:rsidRDefault="007E67B6">
      <w:pPr>
        <w:pStyle w:val="Nagwek1"/>
        <w:spacing w:before="100" w:after="100" w:line="360" w:lineRule="auto"/>
        <w:rPr>
          <w:szCs w:val="24"/>
        </w:rPr>
      </w:pPr>
      <w:r>
        <w:rPr>
          <w:szCs w:val="24"/>
        </w:rPr>
        <w:t>Tunel i estakada połączą kolejowo Tymbark z Limanową</w:t>
      </w:r>
    </w:p>
    <w:p w14:paraId="2C096CA1" w14:textId="77777777" w:rsidR="00156821" w:rsidRDefault="007E67B6">
      <w:pPr>
        <w:spacing w:after="240" w:line="360" w:lineRule="auto"/>
        <w:rPr>
          <w:b/>
        </w:rPr>
      </w:pPr>
      <w:r>
        <w:rPr>
          <w:b/>
        </w:rPr>
        <w:t xml:space="preserve">Kolejna dobra wiadomość dla projektu „Podłęże-Piekiełko”! Podpisaliśmy umowę na modernizację odcinka z Tymbarku do Limanowej. Inwestycja o wartości </w:t>
      </w:r>
      <w:r>
        <w:rPr>
          <w:b/>
        </w:rPr>
        <w:t>przeszło 1,6 mld zł brutto będzie realizowana przez najbliższe trzy lata. W trudnym, podgórskim terenie powstaną nowe mosty, wiadukty, a także tunel i estakada. Lepszy dostęp do kolei zapewnią stacja w Tymbarku oraz przystanek w Koszarach. Dzięki inwestycjom Polskich Linii Kolejowych SA Limanowszczyzna zyska szybkie i niezawodne połączenie z Krakowem i Nowym Sączem.</w:t>
      </w:r>
    </w:p>
    <w:p w14:paraId="2C096CA2" w14:textId="77777777" w:rsidR="00156821" w:rsidRDefault="007E67B6">
      <w:pPr>
        <w:spacing w:after="240" w:line="360" w:lineRule="auto"/>
      </w:pPr>
      <w:r>
        <w:t>Zadanie o wartości ponad 1,3 mld zł netto (1,6 mld zł brutto) zrealizuje konsorcjum firm Gülermak S.A. i Intop S.A. Podpisana dziś umowa przewiduje wykonanie prac budowlanych w ciągu 36 miesięcy. W tym czasie na nowo wybudowany zostanie fragment linii kolejowej nr 104 (odcinek Tymbark — Limanowa), a także powstanie odcinek nowej linii kolejowej nr 622 z Tymbarku w kierunku Szczyrzyca. To razem 14 km nowych torów wraz z siecią trakcyjną oraz 17 mostów i wiaduktów. Tory z Tymbarku do Limanowej zostaną poprowa</w:t>
      </w:r>
      <w:r>
        <w:t>dzone częściowo nowym śladem, co pozwoli skrócić czas przejazdu. Pociągi pasażerskie będą mogły rozpędzić się do 150 km/h. Po zakończeniu budowy podróżni skorzystają z nowego przystanku w Koszarach i zmodernizowanej stacji w Tymbarku. Infrastruktura będzie dostosowana do potrzeb osób o ograniczonej możliwości poruszania się. Bezpieczeństwo lokalnego ruchu drogowego zwiększy 9 bezkolizyjnych skrzyżowań oraz nowe drogi i chodniki zaplanowane w poszczególnych gminach.</w:t>
      </w:r>
    </w:p>
    <w:p w14:paraId="2C096CA3" w14:textId="77777777" w:rsidR="00156821" w:rsidRDefault="007E67B6">
      <w:pPr>
        <w:spacing w:after="240" w:line="360" w:lineRule="auto"/>
      </w:pPr>
      <w:r>
        <w:rPr>
          <w:b/>
          <w:bCs/>
          <w:i/>
          <w:iCs/>
        </w:rPr>
        <w:t xml:space="preserve">- Działamy dla mieszkańców Limanowej, Tymbarku i wielu innych miejscowości, które zyskają na tej wielomiliardowej inwestycji. Wierzę, że nowe tory przyniosą rozwój gospodarczy i społeczny. Ten projekt to ogromne wyzwanie na etapie budowy, ale również ogromne korzyści po jej zakończeniu </w:t>
      </w:r>
      <w:r>
        <w:rPr>
          <w:b/>
          <w:bCs/>
        </w:rPr>
        <w:t>– mówi Dariusz Klimczak, Minister Infrastruktury.</w:t>
      </w:r>
      <w:r>
        <w:t xml:space="preserve"> </w:t>
      </w:r>
    </w:p>
    <w:p w14:paraId="2C096CA4" w14:textId="77777777" w:rsidR="00156821" w:rsidRDefault="007E67B6">
      <w:pPr>
        <w:spacing w:after="240" w:line="360" w:lineRule="auto"/>
      </w:pPr>
      <w:r>
        <w:rPr>
          <w:b/>
          <w:bCs/>
          <w:i/>
          <w:iCs/>
        </w:rPr>
        <w:t xml:space="preserve">- Kolej wraca na właściwe miejsce w strukturze naszej gospodarki. Widać to po coraz odważniejszych projektach, które realizujemy. Podłęże-Piekiełko to kluczowy projekt infrastrukturalny  w południowej Polsce. Dzisiaj podpisana umowa to kolejny ważny etap w jego realizacji </w:t>
      </w:r>
      <w:r>
        <w:rPr>
          <w:b/>
          <w:bCs/>
        </w:rPr>
        <w:t>– mówi Piotr Malepszak, podsekretarz stanu w Ministerstwie Infrastruktury.</w:t>
      </w:r>
      <w:r>
        <w:t xml:space="preserve"> </w:t>
      </w:r>
    </w:p>
    <w:p w14:paraId="2C096CA5" w14:textId="77777777" w:rsidR="00156821" w:rsidRDefault="007E67B6">
      <w:pPr>
        <w:spacing w:after="240" w:line="360" w:lineRule="auto"/>
      </w:pPr>
      <w:r>
        <w:t xml:space="preserve">Największe obiekty, które powstaną na tym odcinku, to tunele i estakada. Budowle będą mieć ok. 2 km długości. Estakadą pociągi wjeżdżać będą do Limanowej od strony Łososiny Górnej. Betonową </w:t>
      </w:r>
      <w:r>
        <w:lastRenderedPageBreak/>
        <w:t>konstrukcję o średniej wysokości 9 m zaprojektowano nad doliną potoku Sowlinka. Pomiędzy Tymbarkiem a Koszarami powstanie tunel kolejowy i towarzyszący mu obiekt ewakuacyjny – to kolejne z ponad 20 takich konstrukcji realizowanych na potrzeby projektu „Podłęże-Piekiełko”. Nowy przebieg linii kolejowej skróci podróże regionalne i dalekobieżne na południu Małopolski. Najszybsze pociągi dojadą z Limanowej do Nowego Sącza w ok. 20 minut, a dojazd z Limanowej do Krakowa zajmie ok. 40 minut. Inwestycja PLK SA umo</w:t>
      </w:r>
      <w:r>
        <w:t>żliwi dalszy rozwój społeczny i gospodarczy całego regionu.</w:t>
      </w:r>
    </w:p>
    <w:p w14:paraId="2C096CA6" w14:textId="77777777" w:rsidR="00156821" w:rsidRDefault="007E67B6">
      <w:pPr>
        <w:spacing w:after="240" w:line="360" w:lineRule="auto"/>
      </w:pPr>
      <w:r>
        <w:rPr>
          <w:b/>
          <w:bCs/>
          <w:i/>
          <w:iCs/>
        </w:rPr>
        <w:t xml:space="preserve">- To kolejna w ostatnich dniach umowa podpisana dla projektu „Podłęże-Piekiełko”. Nasza największa inwestycja nie zwalnia tempa. Jeszcze w tym roku pociągi wrócą na odcinek z Nowego Sącza do Marcinkowic, a do 2030 roku stworzymy kompletne połączenie kolejowe, które pozytywnie odmieni Małopolskę – </w:t>
      </w:r>
      <w:r>
        <w:rPr>
          <w:b/>
          <w:bCs/>
        </w:rPr>
        <w:t>mówi Piotr Wyborski, prezes Zarządu PKP Polskich Linii Kolejowych S.A.</w:t>
      </w:r>
    </w:p>
    <w:p w14:paraId="2C096CA7" w14:textId="77777777" w:rsidR="00156821" w:rsidRDefault="007E67B6">
      <w:pPr>
        <w:spacing w:after="240" w:line="360" w:lineRule="auto"/>
      </w:pPr>
      <w:r>
        <w:t>Modernizacja linii kolejowej Tymbark – Limanowa to kolejna część inwestycji PLK SA realizowanej w tym miejscu. Od 2024 roku trwają prace przy przebudowie stacji Limanowa. Oprócz nowych torów i peronów w miejscowości budujemy również wiadukty i nowe drogi. Wykonawcy pracują również na innych odcinkach inwestycji „Podłęże-Piekiełko”. Nowa kolej powstaje pomiędzy Limanową i Nowym Sączem, a także Szczyrzycem i Tymbarkiem. Prace budowlane bliżej Krakowa ruszą w ciągu najbliższych miesięcy - w zeszłym tygodniu PL</w:t>
      </w:r>
      <w:r>
        <w:t>K SA podpisały umowę za przeszło 3 mld zł na budowę nowej linii kolejowej z Podłęża do Gdowa.</w:t>
      </w:r>
    </w:p>
    <w:p w14:paraId="2C096CA8" w14:textId="77777777" w:rsidR="00156821" w:rsidRDefault="007E67B6">
      <w:pPr>
        <w:spacing w:after="240" w:line="360" w:lineRule="auto"/>
      </w:pPr>
      <w:r>
        <w:t>Projekt „Podłęże-Piekiełko” to największa realizowana obecnie inwestycja kolejowa. Składa się z modernizacji i elektryfikacji 75 km trasy Chabówka – Nowy Sącz oraz budowy 58 km nowej linii, która połączy Podłęże z Tymbarkiem i Mszaną Dolną. Dzięki temu ułatwimy komunikację Krakowa z Podhalem i Sądecczyzną. Najszybsze pociągi przejadą trasą Kraków – Nowy Sącz w ok. 60 minut. Natomiast podróż ze stolicy Małopolski do Zakopanego zajmie ok. 90 minut. Fragmenty tej inwestycji finansowane są w ramach Krajowego Pl</w:t>
      </w:r>
      <w:r>
        <w:t xml:space="preserve">anu Odbudowy i Zwiększania Odporności. Więcej o projekcie: </w:t>
      </w:r>
      <w:hyperlink r:id="rId6" w:tooltip="Serwis internetowy poświęcony inwestycji " w:history="1">
        <w:r>
          <w:rPr>
            <w:rStyle w:val="Hipercze"/>
          </w:rPr>
          <w:t>www.podleze-piekielko.pl</w:t>
        </w:r>
      </w:hyperlink>
    </w:p>
    <w:p w14:paraId="2C096CA9" w14:textId="77777777" w:rsidR="00156821" w:rsidRDefault="007E67B6">
      <w:pPr>
        <w:spacing w:before="100" w:after="100" w:line="240" w:lineRule="auto"/>
      </w:pPr>
      <w:r>
        <w:rPr>
          <w:rStyle w:val="Pogrubienie"/>
        </w:rPr>
        <w:t>Kontakt dla mediów:</w:t>
      </w:r>
      <w:r>
        <w:rPr>
          <w:rStyle w:val="Pogrubienie"/>
          <w:b w:val="0"/>
          <w:bCs w:val="0"/>
        </w:rPr>
        <w:br/>
      </w:r>
      <w:r>
        <w:t>Piotr Hamarnik</w:t>
      </w:r>
      <w:r>
        <w:br/>
      </w:r>
      <w:r>
        <w:t xml:space="preserve">zespół </w:t>
      </w:r>
      <w:r>
        <w:t>prasowy</w:t>
      </w:r>
      <w:r>
        <w:rPr>
          <w:rStyle w:val="Pogrubienie"/>
        </w:rPr>
        <w:t xml:space="preserve"> </w:t>
      </w:r>
      <w:r>
        <w:rPr>
          <w:rStyle w:val="Pogrubienie"/>
        </w:rPr>
        <w:br/>
      </w:r>
      <w:r>
        <w:rPr>
          <w:rStyle w:val="Pogrubienie"/>
          <w:b w:val="0"/>
        </w:rPr>
        <w:t>PKP Polskie Linie Kolejowe S.A.</w:t>
      </w:r>
      <w:r>
        <w:br/>
      </w:r>
      <w:r>
        <w:rPr>
          <w:rStyle w:val="Hipercze"/>
          <w:color w:val="0071BC"/>
          <w:shd w:val="clear" w:color="auto" w:fill="FFFFFF"/>
        </w:rPr>
        <w:t>rzecznik@plk-sa.pl</w:t>
      </w:r>
      <w:r>
        <w:rPr>
          <w:rStyle w:val="Pogrubienie"/>
        </w:rPr>
        <w:t xml:space="preserve"> </w:t>
      </w:r>
      <w:r>
        <w:rPr>
          <w:rStyle w:val="Pogrubienie"/>
        </w:rPr>
        <w:br/>
      </w:r>
      <w:r>
        <w:t>T: +48 605 352 883</w:t>
      </w:r>
    </w:p>
    <w:sectPr w:rsidR="001568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96CA0" w14:textId="77777777" w:rsidR="007E67B6" w:rsidRDefault="007E67B6">
      <w:pPr>
        <w:spacing w:after="0" w:line="240" w:lineRule="auto"/>
      </w:pPr>
      <w:r>
        <w:separator/>
      </w:r>
    </w:p>
  </w:endnote>
  <w:endnote w:type="continuationSeparator" w:id="0">
    <w:p w14:paraId="2C096CA2" w14:textId="77777777" w:rsidR="007E67B6" w:rsidRDefault="007E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6CA6" w14:textId="77777777" w:rsidR="007E67B6" w:rsidRDefault="007E67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6CAA" w14:textId="77777777" w:rsidR="007E67B6" w:rsidRDefault="007E67B6">
    <w:pPr>
      <w:spacing w:after="0" w:line="240" w:lineRule="auto"/>
      <w:rPr>
        <w:color w:val="727271"/>
        <w:sz w:val="14"/>
        <w:szCs w:val="14"/>
      </w:rPr>
    </w:pPr>
  </w:p>
  <w:p w14:paraId="2C096CAB" w14:textId="77777777" w:rsidR="007E67B6" w:rsidRDefault="007E67B6">
    <w:pPr>
      <w:spacing w:after="0" w:line="240" w:lineRule="auto"/>
      <w:rPr>
        <w:sz w:val="14"/>
        <w:szCs w:val="14"/>
      </w:rPr>
    </w:pPr>
    <w:r>
      <w:rPr>
        <w:sz w:val="14"/>
        <w:szCs w:val="14"/>
      </w:rPr>
      <w:t xml:space="preserve">Spółka wpisana do rejestru przedsiębiorców prowadzonego przez Sąd Rejonowy dla m. st. </w:t>
    </w:r>
    <w:r>
      <w:rPr>
        <w:sz w:val="14"/>
        <w:szCs w:val="14"/>
      </w:rPr>
      <w:t xml:space="preserve">Warszawy w Warszawie </w:t>
    </w:r>
  </w:p>
  <w:p w14:paraId="2C096CAC" w14:textId="77777777" w:rsidR="007E67B6" w:rsidRDefault="007E67B6">
    <w:pPr>
      <w:spacing w:after="0" w:line="240" w:lineRule="auto"/>
      <w:rPr>
        <w:sz w:val="14"/>
        <w:szCs w:val="14"/>
      </w:rPr>
    </w:pPr>
    <w:r>
      <w:rPr>
        <w:sz w:val="14"/>
        <w:szCs w:val="14"/>
      </w:rPr>
      <w:t xml:space="preserve">XIV Wydział Gospodarczy Krajowego Rejestru Sądowego pod numerem KRS 0000037568, NIP 113-23-16-427, </w:t>
    </w:r>
  </w:p>
  <w:p w14:paraId="2C096CAD" w14:textId="77777777" w:rsidR="007E67B6" w:rsidRDefault="007E67B6">
    <w:pPr>
      <w:spacing w:line="240" w:lineRule="auto"/>
    </w:pPr>
    <w:r>
      <w:rPr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eastAsia="Times New Roman"/>
        <w:color w:val="000000"/>
        <w:sz w:val="14"/>
        <w:szCs w:val="14"/>
      </w:rPr>
      <w:t>38.481.109.000,00 zł</w:t>
    </w:r>
  </w:p>
  <w:p w14:paraId="2C096CAE" w14:textId="77777777" w:rsidR="007E67B6" w:rsidRDefault="007E67B6">
    <w:pPr>
      <w:spacing w:after="0" w:line="240" w:lineRule="auto"/>
      <w:rPr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6C9C" w14:textId="77777777" w:rsidR="007E67B6" w:rsidRDefault="007E67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C096C9E" w14:textId="77777777" w:rsidR="007E67B6" w:rsidRDefault="007E6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6CA4" w14:textId="77777777" w:rsidR="007E67B6" w:rsidRDefault="007E67B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96CA8" w14:textId="77777777" w:rsidR="007E67B6" w:rsidRDefault="007E67B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096C9C" wp14:editId="2C096C9D">
              <wp:simplePos x="0" y="0"/>
              <wp:positionH relativeFrom="margin">
                <wp:posOffset>-630</wp:posOffset>
              </wp:positionH>
              <wp:positionV relativeFrom="paragraph">
                <wp:posOffset>6986</wp:posOffset>
              </wp:positionV>
              <wp:extent cx="2560320" cy="989966"/>
              <wp:effectExtent l="0" t="0" r="11430" b="634"/>
              <wp:wrapNone/>
              <wp:docPr id="465651676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0320" cy="98996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C096CA0" w14:textId="77777777" w:rsidR="007E67B6" w:rsidRDefault="007E67B6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C096CA1" w14:textId="77777777" w:rsidR="007E67B6" w:rsidRDefault="007E67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C096CA2" w14:textId="77777777" w:rsidR="007E67B6" w:rsidRDefault="007E67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2C096CA3" w14:textId="77777777" w:rsidR="007E67B6" w:rsidRDefault="007E67B6">
                          <w:pPr>
                            <w:spacing w:after="0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2C096CA4" w14:textId="77777777" w:rsidR="007E67B6" w:rsidRDefault="007E67B6">
                          <w:pPr>
                            <w:spacing w:after="0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2C096CA5" w14:textId="77777777" w:rsidR="007E67B6" w:rsidRDefault="007E67B6">
                          <w:pPr>
                            <w:spacing w:after="0"/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2C096CA6" w14:textId="77777777" w:rsidR="007E67B6" w:rsidRDefault="007E67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C096CA7" w14:textId="77777777" w:rsidR="007E67B6" w:rsidRDefault="007E67B6">
                          <w:pPr>
                            <w:spacing w:after="0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96C9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7.9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" filled="f" stroked="f">
              <v:textbox inset="0,0,0,0">
                <w:txbxContent>
                  <w:p w14:paraId="2C096CA0" w14:textId="77777777" w:rsidR="007E67B6" w:rsidRDefault="007E67B6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C096CA1" w14:textId="77777777" w:rsidR="007E67B6" w:rsidRDefault="007E67B6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Biuro Komunikacji i Promocji</w:t>
                    </w:r>
                  </w:p>
                  <w:p w14:paraId="2C096CA2" w14:textId="77777777" w:rsidR="007E67B6" w:rsidRDefault="007E67B6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ul. Targowa 74, 03-734 Warszawa</w:t>
                    </w:r>
                  </w:p>
                  <w:p w14:paraId="2C096CA3" w14:textId="77777777" w:rsidR="007E67B6" w:rsidRDefault="007E67B6">
                    <w:pPr>
                      <w:spacing w:after="0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2C096CA4" w14:textId="77777777" w:rsidR="007E67B6" w:rsidRDefault="007E67B6">
                    <w:pPr>
                      <w:spacing w:after="0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2C096CA5" w14:textId="77777777" w:rsidR="007E67B6" w:rsidRDefault="007E67B6">
                    <w:pPr>
                      <w:spacing w:after="0"/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2C096CA6" w14:textId="77777777" w:rsidR="007E67B6" w:rsidRDefault="007E67B6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www.plk-sa.pl</w:t>
                    </w:r>
                  </w:p>
                  <w:p w14:paraId="2C096CA7" w14:textId="77777777" w:rsidR="007E67B6" w:rsidRDefault="007E67B6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096C9E" wp14:editId="2C096C9F">
          <wp:simplePos x="0" y="0"/>
          <wp:positionH relativeFrom="margin">
            <wp:align>right</wp:align>
          </wp:positionH>
          <wp:positionV relativeFrom="paragraph">
            <wp:posOffset>6345</wp:posOffset>
          </wp:positionV>
          <wp:extent cx="2180587" cy="352428"/>
          <wp:effectExtent l="0" t="0" r="0" b="9522"/>
          <wp:wrapNone/>
          <wp:docPr id="1759895806" name="Obraz 27" descr="Logo PKP Polskie Linie Kolejowe S.A." title="Logo PKP Polskie Linie Kolejowe S.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0587" cy="3524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6821"/>
    <w:rsid w:val="00156821"/>
    <w:rsid w:val="007B77B1"/>
    <w:rsid w:val="007E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6C9C"/>
  <w15:docId w15:val="{522E172F-88FF-4D68-AD53-2AEA3472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240"/>
      <w:outlineLvl w:val="0"/>
    </w:pPr>
    <w:rPr>
      <w:rFonts w:eastAsia="MS Gothic" w:cs="Times New Roman"/>
      <w:b/>
      <w:sz w:val="24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120"/>
      <w:outlineLvl w:val="1"/>
    </w:pPr>
    <w:rPr>
      <w:rFonts w:eastAsia="MS Gothic" w:cs="Times New Roman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customStyle="1" w:styleId="Nagwek1Znak">
    <w:name w:val="Nagłówek 1 Znak"/>
    <w:basedOn w:val="Domylnaczcionkaakapitu"/>
    <w:rPr>
      <w:rFonts w:ascii="Arial" w:eastAsia="MS Gothic" w:hAnsi="Arial" w:cs="Times New Roman"/>
      <w:b/>
      <w:sz w:val="24"/>
      <w:szCs w:val="32"/>
    </w:rPr>
  </w:style>
  <w:style w:type="character" w:customStyle="1" w:styleId="Nagwek2Znak">
    <w:name w:val="Nagłówek 2 Znak"/>
    <w:basedOn w:val="Domylnaczcionkaakapitu"/>
    <w:rPr>
      <w:rFonts w:ascii="Arial" w:eastAsia="MS Gothic" w:hAnsi="Arial" w:cs="Times New Roman"/>
      <w:b/>
      <w:szCs w:val="26"/>
    </w:rPr>
  </w:style>
  <w:style w:type="paragraph" w:styleId="Bezodstpw">
    <w:name w:val="No Spacing"/>
    <w:pPr>
      <w:suppressAutoHyphens/>
      <w:spacing w:after="0" w:line="240" w:lineRule="auto"/>
    </w:pPr>
    <w:rPr>
      <w:rFonts w:ascii="Arial" w:hAnsi="Arial"/>
    </w:rPr>
  </w:style>
  <w:style w:type="character" w:styleId="Hipercze">
    <w:name w:val="Hyperlink"/>
    <w:rPr>
      <w:color w:val="0000FF"/>
      <w:u w:val="single"/>
    </w:rPr>
  </w:style>
  <w:style w:type="paragraph" w:customStyle="1" w:styleId="align-justify">
    <w:name w:val="align-justify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paragraph" w:customStyle="1" w:styleId="align-right">
    <w:name w:val="align-right"/>
    <w:basedOn w:val="Normalny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rPr>
      <w:i/>
      <w:iCs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ad.plk\plk2\3\PLK061873\Szablony%20komunikat&#243;w\www.podleze-piekielko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4178</Characters>
  <Application>Microsoft Office Word</Application>
  <DocSecurity>0</DocSecurity>
  <Lines>34</Lines>
  <Paragraphs>9</Paragraphs>
  <ScaleCrop>false</ScaleCrop>
  <Company>PKP PLK S.A.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Tunel i estakada połączą kolejowo Tymbark z Limanową</dc:title>
  <dc:subject/>
  <dc:creator>Piotr.Hamarnik@plk-sa.pl</dc:creator>
  <dc:description/>
  <cp:lastModifiedBy>Ostaszewska Anna</cp:lastModifiedBy>
  <cp:revision>2</cp:revision>
  <cp:lastPrinted>2024-12-16T13:37:00Z</cp:lastPrinted>
  <dcterms:created xsi:type="dcterms:W3CDTF">2026-03-13T06:30:00Z</dcterms:created>
  <dcterms:modified xsi:type="dcterms:W3CDTF">2026-03-13T06:30:00Z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</Properties>
</file>